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B4CDF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BC3993" w:rsidRPr="00BC3993" w:rsidTr="00BC3993">
        <w:tc>
          <w:tcPr>
            <w:tcW w:w="0" w:type="auto"/>
            <w:shd w:val="clear" w:color="auto" w:fill="B4CDF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3993" w:rsidRPr="00BC3993" w:rsidRDefault="00BC3993" w:rsidP="00BC3993">
            <w:pPr>
              <w:spacing w:before="134" w:after="134" w:line="240" w:lineRule="auto"/>
              <w:outlineLvl w:val="3"/>
              <w:rPr>
                <w:rFonts w:ascii="Arial" w:eastAsia="Times New Roman" w:hAnsi="Arial" w:cs="Arial"/>
                <w:b/>
                <w:bCs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i/>
                <w:iCs/>
                <w:color w:val="020802"/>
                <w:sz w:val="21"/>
                <w:u w:val="single"/>
              </w:rPr>
              <w:t>ПАМЯТКА ПЕРСОНАЛУ ДОУ ПО ПРЕДОТВРАЩЕНИЮ ТЕРРОРИСТИЧЕСКИХ АКТОВ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color w:val="020802"/>
                <w:sz w:val="21"/>
                <w:szCs w:val="21"/>
              </w:rPr>
              <w:t> </w:t>
            </w: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• Будьте наблюдательны! Только вы можете своевременно обнаружить посторонние предметы и незнакомых людей, в вашем учреждении.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• Будьте внимательны! Только вы можете распознать неадекватные действия посетителя в учреждении или вблизи него.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• Будьте бдительны! Каждый раз, придя на своё рабочее место, проверяйте отсутствие посторонних предметов.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• Потренируйтесь: кому и как вы можете быстро и незаметно передать тревожную информацию.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• Соблюдайте производственную дисциплину! Обеспечьте надёжные запоры постоянно закрытых дверей помещений.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• Не будьте равнодушны к поведению посетителей! Среди них может оказаться злоумышленник.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• Заблаговременно представьте себе возможные действия преступника вблизи вашего рабочего места и свои ответные действия.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• Помните, что злоумышленники могут действовать сообща, а также иметь одну или несколько групп для ведения отвлекающих действий.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• Получив сведения о готовящемся теракте, сообщите об этом только в правоохранительные органы по телефону "02" и руководителю объекта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• Оставайтесь на рабочем месте. Будьте хладнокровны. Действуйте по команде.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              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i/>
                <w:iCs/>
                <w:color w:val="020802"/>
                <w:sz w:val="21"/>
                <w:u w:val="single"/>
              </w:rPr>
              <w:t>РЕКОМЕНДАЦИИ ГРАЖДАНАМ ПО ДЕЙСТВИЯМ ПРИ УГРОЗЕ СОВЕРШЕНИЯ ТЕРРОРИСТИЧЕСКОГО АКТА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Цель данных рекомендаций - помочь гражданам правильно ориентироваться и действовать в экстремальных и чрезвычайных ситуациях, а также обеспечить создание условий, способствующих расследованию преступлений.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Любой человек должен точно представлять свое поведение и действия в экстремальных ситуациях, психологически быть готовым к самозащите.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ОБНАРУЖЕНИЕ ПОДОЗРИТЕЛЬНОГО ПРЕДМЕТА, КОТОРЫЙ МОЖЕТ ОКАЗАТЬСЯ ВЗРЫВНЫМ УСТРОЙСТВОМ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Если вы обнаружили неизвестный предмет в учреждении, немедленно сообщите о находке администрации или охране.</w:t>
            </w:r>
          </w:p>
          <w:p w:rsidR="00BC3993" w:rsidRPr="00BC3993" w:rsidRDefault="00BC3993" w:rsidP="00BC3993">
            <w:pPr>
              <w:numPr>
                <w:ilvl w:val="0"/>
                <w:numId w:val="1"/>
              </w:numPr>
              <w:spacing w:after="0" w:line="240" w:lineRule="auto"/>
              <w:ind w:left="300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 не трогайте, не передвигайте, не вскрывайте обнаруженный предмет;</w:t>
            </w:r>
          </w:p>
          <w:p w:rsidR="00BC3993" w:rsidRPr="00BC3993" w:rsidRDefault="00BC3993" w:rsidP="00BC3993">
            <w:pPr>
              <w:numPr>
                <w:ilvl w:val="0"/>
                <w:numId w:val="1"/>
              </w:numPr>
              <w:spacing w:after="0" w:line="240" w:lineRule="auto"/>
              <w:ind w:left="300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* зафиксируйте время обнаружения предмета;</w:t>
            </w:r>
          </w:p>
          <w:p w:rsidR="00BC3993" w:rsidRPr="00BC3993" w:rsidRDefault="00BC3993" w:rsidP="00BC3993">
            <w:pPr>
              <w:numPr>
                <w:ilvl w:val="0"/>
                <w:numId w:val="1"/>
              </w:numPr>
              <w:spacing w:after="0" w:line="240" w:lineRule="auto"/>
              <w:ind w:left="300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* постарайтесь сделать все возможное, чтобы люди отошли как можно дальше от находки;</w:t>
            </w:r>
          </w:p>
          <w:p w:rsidR="00BC3993" w:rsidRPr="00BC3993" w:rsidRDefault="00BC3993" w:rsidP="00BC3993">
            <w:pPr>
              <w:numPr>
                <w:ilvl w:val="0"/>
                <w:numId w:val="1"/>
              </w:numPr>
              <w:spacing w:after="0" w:line="240" w:lineRule="auto"/>
              <w:ind w:left="300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* обязательно дождитесь прибытия оперативно-следственной группы (помните, что вы являетесь очень важным очевидцем);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Родители! Вы отвечаете за жизнь и здоровье ваших детей.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 xml:space="preserve"> Разъясните детям, что любой </w:t>
            </w:r>
            <w:proofErr w:type="gramStart"/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предмет</w:t>
            </w:r>
            <w:proofErr w:type="gramEnd"/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 xml:space="preserve"> найденный на улице или в подъезде, может представлять опасность. Не предпринимайте самостоятельно никаких действий с находками или подозрительными предметами, которые могут оказаться взрывными устройствами - это может привести к их взрыву, многочисленным жертвам и разрушениям.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lastRenderedPageBreak/>
              <w:t> 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 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b/>
                <w:bCs/>
                <w:color w:val="020802"/>
                <w:sz w:val="21"/>
              </w:rPr>
              <w:t>Памятки по антитеррористической безопасности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color w:val="020802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noProof/>
                <w:color w:val="020802"/>
                <w:sz w:val="21"/>
                <w:szCs w:val="21"/>
              </w:rPr>
              <w:drawing>
                <wp:inline distT="0" distB="0" distL="0" distR="0">
                  <wp:extent cx="5524500" cy="3867150"/>
                  <wp:effectExtent l="19050" t="0" r="0" b="0"/>
                  <wp:docPr id="1" name="Рисунок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color w:val="020802"/>
                <w:sz w:val="21"/>
                <w:szCs w:val="21"/>
              </w:rPr>
              <w:t> </w:t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color w:val="020802"/>
                <w:sz w:val="21"/>
                <w:szCs w:val="21"/>
              </w:rPr>
              <w:t> </w:t>
            </w:r>
            <w:r>
              <w:rPr>
                <w:rFonts w:ascii="Arial" w:eastAsia="Times New Roman" w:hAnsi="Arial" w:cs="Arial"/>
                <w:noProof/>
                <w:color w:val="020802"/>
                <w:sz w:val="21"/>
                <w:szCs w:val="21"/>
              </w:rPr>
              <w:drawing>
                <wp:inline distT="0" distB="0" distL="0" distR="0">
                  <wp:extent cx="5524500" cy="3800475"/>
                  <wp:effectExtent l="19050" t="0" r="0" b="0"/>
                  <wp:docPr id="2" name="Рисунок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993" w:rsidRPr="00BC3993" w:rsidRDefault="00BC3993" w:rsidP="00BC3993">
            <w:pPr>
              <w:spacing w:before="134" w:after="134" w:line="240" w:lineRule="auto"/>
              <w:rPr>
                <w:rFonts w:ascii="Arial" w:eastAsia="Times New Roman" w:hAnsi="Arial" w:cs="Arial"/>
                <w:color w:val="020802"/>
                <w:sz w:val="21"/>
                <w:szCs w:val="21"/>
              </w:rPr>
            </w:pPr>
            <w:r w:rsidRPr="00BC3993">
              <w:rPr>
                <w:rFonts w:ascii="Arial" w:eastAsia="Times New Roman" w:hAnsi="Arial" w:cs="Arial"/>
                <w:color w:val="020802"/>
                <w:sz w:val="21"/>
                <w:szCs w:val="21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20802"/>
                <w:sz w:val="21"/>
                <w:szCs w:val="21"/>
              </w:rPr>
              <w:drawing>
                <wp:inline distT="0" distB="0" distL="0" distR="0">
                  <wp:extent cx="5505450" cy="3819525"/>
                  <wp:effectExtent l="19050" t="0" r="0" b="0"/>
                  <wp:docPr id="3" name="Рисунок 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993" w:rsidRPr="00BC3993" w:rsidRDefault="00BC3993" w:rsidP="00BC3993">
      <w:pPr>
        <w:shd w:val="clear" w:color="auto" w:fill="B4CDF3"/>
        <w:spacing w:before="134" w:after="134" w:line="240" w:lineRule="auto"/>
        <w:rPr>
          <w:rFonts w:ascii="Arial" w:eastAsia="Times New Roman" w:hAnsi="Arial" w:cs="Arial"/>
          <w:color w:val="020802"/>
          <w:sz w:val="21"/>
          <w:szCs w:val="21"/>
        </w:rPr>
      </w:pPr>
      <w:r w:rsidRPr="00BC3993">
        <w:rPr>
          <w:rFonts w:ascii="Arial" w:eastAsia="Times New Roman" w:hAnsi="Arial" w:cs="Arial"/>
          <w:color w:val="020802"/>
          <w:sz w:val="21"/>
          <w:szCs w:val="21"/>
        </w:rPr>
        <w:lastRenderedPageBreak/>
        <w:t> </w:t>
      </w:r>
      <w:r>
        <w:rPr>
          <w:rFonts w:ascii="Arial" w:eastAsia="Times New Roman" w:hAnsi="Arial" w:cs="Arial"/>
          <w:noProof/>
          <w:color w:val="020802"/>
          <w:sz w:val="21"/>
          <w:szCs w:val="21"/>
        </w:rPr>
        <w:drawing>
          <wp:inline distT="0" distB="0" distL="0" distR="0">
            <wp:extent cx="5591175" cy="3886200"/>
            <wp:effectExtent l="19050" t="0" r="9525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A9" w:rsidRDefault="008D2EA9"/>
    <w:p w:rsidR="00A13237" w:rsidRDefault="00A13237"/>
    <w:p w:rsidR="00A13237" w:rsidRDefault="00A13237"/>
    <w:p w:rsidR="00A13237" w:rsidRDefault="00A13237"/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jc w:val="center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b/>
          <w:bCs/>
          <w:color w:val="D73333"/>
          <w:sz w:val="36"/>
          <w:szCs w:val="36"/>
        </w:rPr>
        <w:lastRenderedPageBreak/>
        <w:t>Азбука безопасности в картинках</w:t>
      </w:r>
    </w:p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3505200" cy="4572000"/>
            <wp:effectExtent l="19050" t="0" r="0" b="0"/>
            <wp:docPr id="13" name="mce-5614" descr="http://detskijsad7.com.ru/attachments/Image/image-9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614" descr="http://detskijsad7.com.ru/attachments/Image/image-9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3552825" cy="4572000"/>
            <wp:effectExtent l="19050" t="0" r="9525" b="0"/>
            <wp:docPr id="12" name="mce-5528" descr="http://detskijsad7.com.ru/attachments/Image/image-7_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528" descr="http://detskijsad7.com.ru/attachments/Image/image-7_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3524250" cy="4572000"/>
            <wp:effectExtent l="19050" t="0" r="0" b="0"/>
            <wp:docPr id="11" name="mce-5442" descr="http://detskijsad7.com.ru/attachments/Image/image-6_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442" descr="http://detskijsad7.com.ru/attachments/Image/image-6_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3505200" cy="4572000"/>
            <wp:effectExtent l="19050" t="0" r="0" b="0"/>
            <wp:docPr id="10" name="mce-5356" descr="http://detskijsad7.com.ru/attachments/Image/image-5_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356" descr="http://detskijsad7.com.ru/attachments/Image/image-5_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3448050" cy="4572000"/>
            <wp:effectExtent l="19050" t="0" r="0" b="0"/>
            <wp:docPr id="5" name="mce-5270" descr="http://detskijsad7.com.ru/attachments/Image/image-4_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270" descr="http://detskijsad7.com.ru/attachments/Image/image-4_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3505200" cy="4572000"/>
            <wp:effectExtent l="19050" t="0" r="0" b="0"/>
            <wp:docPr id="6" name="mce-5182" descr="http://detskijsad7.com.ru/attachments/Image/image-3_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182" descr="http://detskijsad7.com.ru/attachments/Image/image-3_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3495675" cy="4572000"/>
            <wp:effectExtent l="19050" t="0" r="9525" b="0"/>
            <wp:docPr id="7" name="mce-4936" descr="http://detskijsad7.com.ru/attachments/Image/image-2_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936" descr="http://detskijsad7.com.ru/attachments/Image/image-2_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3486150" cy="4572000"/>
            <wp:effectExtent l="19050" t="0" r="0" b="0"/>
            <wp:docPr id="8" name="mce-4772" descr="http://detskijsad7.com.ru/attachments/Image/image-1_5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772" descr="http://detskijsad7.com.ru/attachments/Image/image-1_5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7" w:rsidRDefault="00A13237" w:rsidP="00A13237">
      <w:pPr>
        <w:pStyle w:val="a5"/>
        <w:shd w:val="clear" w:color="auto" w:fill="B4CDF3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DE2B21"/>
          <w:sz w:val="21"/>
          <w:szCs w:val="21"/>
          <w:bdr w:val="none" w:sz="0" w:space="0" w:color="auto" w:frame="1"/>
        </w:rPr>
        <w:drawing>
          <wp:inline distT="0" distB="0" distL="0" distR="0">
            <wp:extent cx="838200" cy="295275"/>
            <wp:effectExtent l="19050" t="0" r="0" b="0"/>
            <wp:docPr id="9" name="Рисунок 9" descr="Яндекс.Метрика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ндекс.Метри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BB" w:rsidRDefault="00B538BB"/>
    <w:p w:rsidR="00B538BB" w:rsidRPr="00B538BB" w:rsidRDefault="00B538BB" w:rsidP="00B538BB"/>
    <w:p w:rsidR="00B538BB" w:rsidRPr="00B538BB" w:rsidRDefault="00B538BB" w:rsidP="00B538BB"/>
    <w:p w:rsidR="00B538BB" w:rsidRPr="00B538BB" w:rsidRDefault="00B538BB" w:rsidP="00B538BB"/>
    <w:p w:rsidR="00B538BB" w:rsidRPr="00B538BB" w:rsidRDefault="00B538BB" w:rsidP="00B538BB"/>
    <w:p w:rsidR="00B538BB" w:rsidRPr="00B538BB" w:rsidRDefault="00B538BB" w:rsidP="00B538BB"/>
    <w:p w:rsidR="00B538BB" w:rsidRPr="00B538BB" w:rsidRDefault="00B538BB" w:rsidP="00B538BB"/>
    <w:p w:rsidR="00B538BB" w:rsidRPr="00B538BB" w:rsidRDefault="00B538BB" w:rsidP="00B538BB"/>
    <w:p w:rsidR="00B538BB" w:rsidRPr="00B538BB" w:rsidRDefault="00B538BB" w:rsidP="00B538BB"/>
    <w:p w:rsidR="00B538BB" w:rsidRDefault="00B538BB" w:rsidP="00B538BB"/>
    <w:p w:rsidR="00A13237" w:rsidRDefault="00B538BB" w:rsidP="00B538BB">
      <w:pPr>
        <w:tabs>
          <w:tab w:val="left" w:pos="1395"/>
        </w:tabs>
      </w:pPr>
      <w:r>
        <w:tab/>
      </w:r>
    </w:p>
    <w:p w:rsidR="00B538BB" w:rsidRDefault="00B538BB" w:rsidP="00B538BB">
      <w:pPr>
        <w:tabs>
          <w:tab w:val="left" w:pos="1395"/>
        </w:tabs>
      </w:pPr>
    </w:p>
    <w:p w:rsidR="00B538BB" w:rsidRDefault="00B538BB" w:rsidP="00B538BB">
      <w:pPr>
        <w:tabs>
          <w:tab w:val="left" w:pos="1395"/>
        </w:tabs>
      </w:pPr>
    </w:p>
    <w:p w:rsidR="00B538BB" w:rsidRPr="00B538BB" w:rsidRDefault="00B538BB" w:rsidP="00B538B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559B36"/>
          <w:sz w:val="16"/>
          <w:szCs w:val="16"/>
        </w:rPr>
        <w:lastRenderedPageBreak/>
        <w:drawing>
          <wp:inline distT="0" distB="0" distL="0" distR="0">
            <wp:extent cx="3571875" cy="1790700"/>
            <wp:effectExtent l="19050" t="0" r="9525" b="0"/>
            <wp:docPr id="19" name="Рисунок 1" descr="http://luchik-bal.ucoz.ru/foto/map_ncpti_banner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chik-bal.ucoz.ru/foto/map_ncpti_banner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BB" w:rsidRPr="00B538BB" w:rsidRDefault="00B538BB" w:rsidP="00B538B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0000CD"/>
          <w:sz w:val="16"/>
          <w:szCs w:val="16"/>
        </w:rPr>
        <w:drawing>
          <wp:inline distT="0" distB="0" distL="0" distR="0">
            <wp:extent cx="3810000" cy="2143125"/>
            <wp:effectExtent l="19050" t="0" r="0" b="0"/>
            <wp:docPr id="18" name="Рисунок 2" descr="http://luchik-bal.ucoz.ru/foto/p45_s6855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chik-bal.ucoz.ru/foto/p45_s685582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BB" w:rsidRPr="00B538BB" w:rsidRDefault="007E717D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hyperlink r:id="rId23" w:tgtFrame="_blank" w:history="1">
        <w:r w:rsidR="00B538BB" w:rsidRPr="00B538BB">
          <w:rPr>
            <w:rFonts w:ascii="Verdana" w:eastAsia="Times New Roman" w:hAnsi="Verdana" w:cs="Times New Roman"/>
            <w:b/>
            <w:bCs/>
            <w:color w:val="008284"/>
            <w:sz w:val="27"/>
          </w:rPr>
          <w:t>Министерством образования и науки Российской Федерации</w:t>
        </w:r>
      </w:hyperlink>
      <w:r w:rsidR="00B538BB" w:rsidRPr="00B538BB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 </w:t>
      </w:r>
      <w:proofErr w:type="gramStart"/>
      <w:r w:rsidR="00B538BB" w:rsidRPr="00B538BB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создан</w:t>
      </w:r>
      <w:proofErr w:type="gramEnd"/>
      <w:r w:rsidR="00B538BB" w:rsidRPr="00B538BB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 xml:space="preserve"> и функционирует интернет-ресурс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«Интерактивная карта антитеррористической деятельности в образовательных организациях и научных учреждениях Российской Федерации»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Интерактивная карта доступна по адресу </w:t>
      </w:r>
      <w:hyperlink r:id="rId24" w:tgtFrame="_blank" w:history="1">
        <w:r w:rsidRPr="00B538BB">
          <w:rPr>
            <w:rFonts w:ascii="Verdana" w:eastAsia="Times New Roman" w:hAnsi="Verdana" w:cs="Times New Roman"/>
            <w:b/>
            <w:bCs/>
            <w:color w:val="008284"/>
            <w:sz w:val="27"/>
          </w:rPr>
          <w:t>MAP.NCPTI.RU</w:t>
        </w:r>
      </w:hyperlink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Ролики на сайте </w:t>
      </w:r>
      <w:hyperlink r:id="rId25" w:tgtFrame="_blank" w:history="1">
        <w:r w:rsidRPr="00B538BB">
          <w:rPr>
            <w:rFonts w:ascii="Verdana" w:eastAsia="Times New Roman" w:hAnsi="Verdana" w:cs="Times New Roman"/>
            <w:b/>
            <w:bCs/>
            <w:color w:val="008284"/>
            <w:sz w:val="27"/>
          </w:rPr>
          <w:t>Национального антитеррористического комитета</w:t>
        </w:r>
      </w:hyperlink>
      <w:r w:rsidRPr="00B538BB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Times New Roman" w:eastAsia="Times New Roman" w:hAnsi="Times New Roman" w:cs="Times New Roman"/>
          <w:b/>
          <w:bCs/>
          <w:color w:val="000000"/>
          <w:sz w:val="36"/>
        </w:rPr>
        <w:t>Уважаемые родители!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Times New Roman" w:eastAsia="Times New Roman" w:hAnsi="Times New Roman" w:cs="Times New Roman"/>
          <w:b/>
          <w:bCs/>
          <w:color w:val="000000"/>
          <w:sz w:val="36"/>
        </w:rPr>
        <w:t>Что такое терроризм?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Times New Roman" w:eastAsia="Times New Roman" w:hAnsi="Times New Roman" w:cs="Times New Roman"/>
          <w:b/>
          <w:bCs/>
          <w:color w:val="000000"/>
          <w:sz w:val="36"/>
        </w:rPr>
        <w:t>Терроризм</w:t>
      </w:r>
      <w:r w:rsidRPr="00B538BB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 – это одно из самых страшных преступлений. Бандиты совершают его, чтобы добиться своих злых целей.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Для этого они нагнетают страх в обществе и совершают насилие </w:t>
      </w:r>
      <w:proofErr w:type="spellStart"/>
      <w:r w:rsidRPr="00B538BB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надЛЮДЬМИ</w:t>
      </w:r>
      <w:proofErr w:type="spellEnd"/>
      <w:r w:rsidRPr="00B538BB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. Все террористы – преступники, и после того, как они попадают в руки стражам порядка, их судят и сажают в тюрьмы.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Скорее всего, вам не придется столкнуться с этим страшным злом – терроризмом, но, к сожалению, угроза терактов существует, и лучше всего быть к ней готовым.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</w:rPr>
        <w:t>Мы расскажем вам о том, что делать, если теракт все же произошел.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7E717D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hyperlink r:id="rId26" w:history="1">
        <w:r w:rsidR="00B538BB" w:rsidRPr="00B538BB">
          <w:rPr>
            <w:rFonts w:ascii="Times New Roman" w:eastAsia="Times New Roman" w:hAnsi="Times New Roman" w:cs="Times New Roman"/>
            <w:b/>
            <w:bCs/>
            <w:color w:val="559B36"/>
            <w:sz w:val="36"/>
          </w:rPr>
          <w:t>Будь готов!!!</w:t>
        </w:r>
      </w:hyperlink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drawing>
          <wp:inline distT="0" distB="0" distL="0" distR="0">
            <wp:extent cx="1057275" cy="1352550"/>
            <wp:effectExtent l="19050" t="0" r="9525" b="0"/>
            <wp:docPr id="17" name="Рисунок 3" descr="http://luchik-bal.ucoz.ru/prochee/dorognaia/logo_nac_ru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chik-bal.ucoz.ru/prochee/dorognaia/logo_nac_rus_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7E717D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hyperlink r:id="rId28" w:history="1">
        <w:r w:rsidR="00B538BB" w:rsidRPr="00B538BB">
          <w:rPr>
            <w:rFonts w:ascii="Verdana" w:eastAsia="Times New Roman" w:hAnsi="Verdana" w:cs="Times New Roman"/>
            <w:b/>
            <w:bCs/>
            <w:color w:val="559B36"/>
            <w:sz w:val="42"/>
          </w:rPr>
          <w:t>Национальный антитеррористический комитет</w:t>
        </w:r>
      </w:hyperlink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42"/>
          <w:szCs w:val="42"/>
        </w:rPr>
        <w:drawing>
          <wp:inline distT="0" distB="0" distL="0" distR="0">
            <wp:extent cx="1428750" cy="1381125"/>
            <wp:effectExtent l="19050" t="0" r="0" b="0"/>
            <wp:docPr id="16" name="Рисунок 4" descr="http://luchik-bal.ucoz.ru/prochee/dorognaia/p45_s2331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chik-bal.ucoz.ru/prochee/dorognaia/p45_s233153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</w:rPr>
        <w:t>РЕКОМЕНДАЦИИ ГРАЖДАНАМ ПО ДЕЙСТВИЯМ ПРИ УГРОЗЕ СОВЕРШЕНИЯ ТЕРРОРИСТИЧЕСКОГО АКТА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Сегодня терроризм, наряду с распространением оружия массового уничтожения, региональными конфликтами и организованной преступностью, представляет собой самый опасный вызов безопасности нашей стране. В целях пресечения и раскрытия террористического акта, минимизации его последствий и защиты жизненно важных интересов личности, общества и государства, правильно ориентироваться и </w:t>
      </w:r>
      <w:proofErr w:type="gramStart"/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действовать в чрезвычайных ситуациях гражданам необходимо знать</w:t>
      </w:r>
      <w:proofErr w:type="gramEnd"/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правила, порядок поведения и действия населения при угрозе и в период проведения терактов. Любой человек должен точно представлять свое поведение и действия в экстремальных ситуациях, психологически быть готовым к самозащите.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FF"/>
          <w:sz w:val="24"/>
          <w:szCs w:val="24"/>
        </w:rPr>
        <w:t>Рекомендации при обнаружении подозрительного предмета.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Если вы обнаружили забытую или бесхозную вещь в общественном транспорте, опросите людей, находящихся рядом. 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lastRenderedPageBreak/>
        <w:t>Постарайтесь установить, чья она или кто мог ее оставить. Если хозяин не установлен, немедленно сообщите о находке водителю (машинисту).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Если вы обнаружили подозрительный предмет в подъезде своего дома, опросите соседей, </w:t>
      </w:r>
      <w:proofErr w:type="gramStart"/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возможно</w:t>
      </w:r>
      <w:proofErr w:type="gramEnd"/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он принадлежит им. Если владелец не установлен, немедленно сообщите о находке в ваше отделение милиции.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Если вы обнаружили подозрительный предмет в учреждении, немедленно сообщите о находке администрации.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</w:rPr>
        <w:t>Во всех перечисленных случаях: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- не трогайте, не вскрывайте и не передвигайте находку. Не предпринимайте самостоятельно никаких действий с находками или подозрительными предметами, которые могут оказаться взрывными устройствами – это может привести к взрыву, многочисленным жертвам и разрушениям;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- зафиксируйте время обнаружения находки;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- незамедлительно сообщите в территориальный орган милиции;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- примите меры по недопущению приближения людей к подозрительному предмету. Постарайтесь сделать так, чтобы люди отошли как можно дальше от опасной находки;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- примите меры по исключению использования средств радиосвязи, высокочастотных излучающих приборов, динамиков и других радиосредств, способных вызвать срабатывание </w:t>
      </w:r>
      <w:proofErr w:type="spellStart"/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радиовзрывателей</w:t>
      </w:r>
      <w:proofErr w:type="spellEnd"/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обнаруженных, а также пока не обнаруженных взрывных устройств;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- обязательно дождитесь прибытия оперативно-следственной группы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Внешний вид предмета может скрывать его настоящее назначение. В качестве камуфляжа для взрывных устройств используются обычные бытовые предметы: сумки, пакеты, свертки, коробки, игрушки и т.п. Если обнаруженный предмет не должен, как вам кажется, находиться «в этом месте в это время», не оставляйте этот факт без внимания, но помните: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7"/>
        </w:rPr>
        <w:t>Если террорист-смертник ощутит на себе внимание людей, он способен незамедлительно привести взрывное устройство в действие. В связи с этим старайтесь соблюдать спокойствие. Если есть возможность, сообщите о подозрительном вам человеке в административные или правоохранительные органы либо в службы безопасности, не привлекая к себе внимания террориста.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b/>
          <w:bCs/>
          <w:noProof/>
          <w:color w:val="FF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000625" cy="3190875"/>
            <wp:effectExtent l="19050" t="0" r="9525" b="0"/>
            <wp:docPr id="15" name="Рисунок 5" descr="http://luchik-bal.ucoz.ru/prochee/dorognaia/p45_1444695139_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chik-bal.ucoz.ru/prochee/dorognaia/p45_1444695139_antiterror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proofErr w:type="gramStart"/>
      <w:r w:rsidRPr="00B538BB">
        <w:rPr>
          <w:rFonts w:ascii="Times New Roman" w:eastAsia="Times New Roman" w:hAnsi="Times New Roman" w:cs="Times New Roman"/>
          <w:b/>
          <w:bCs/>
          <w:color w:val="000000"/>
          <w:sz w:val="27"/>
        </w:rPr>
        <w:t>Предметы – бесхозные портфели, чемоданы, сумки, свертки, ящики, мешки, коробки и т.д., автотранспорт – угнанный, брошенный, без признаков наличия владельца и т.д.</w:t>
      </w:r>
      <w:proofErr w:type="gramEnd"/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Внешние признаки предметов, по которым можно судить о наличии в них взрывных устройств: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- наличие связей предмета с объектами окружающей обстановки в виде растяжек, приклеенной проволоки и т.д.;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- необычное размещение обнаруженного предмета;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- шумы из обнаруженного подозрительного предмета (характерный звук, присущий часовым механизмам, низкочастотные шумы);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- установленные на обнаруженном предмете различные виды источников питания, проволока, по внешним признакам, схожая с антенной т.д.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i/>
          <w:iCs/>
          <w:color w:val="FF0000"/>
          <w:sz w:val="30"/>
        </w:rPr>
        <w:t>ПАМЯТКА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i/>
          <w:iCs/>
          <w:color w:val="FF0000"/>
          <w:sz w:val="30"/>
        </w:rPr>
        <w:t>ПЕРСОНАЛУ ОЪЕКТА ПО ПРЕДОТВРАЩЕНИЮ ТЕРРОРЕСТИЧЕСКИХ АКТОВ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Будьте наблюдательны!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 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Только вы можете своевременно обнаружить предметы и людей, посторонних на вашем рабочем месте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Будьте внимательны!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 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Только вы можете распознать неадекватные дей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softHyphen/>
        <w:t>ствия посетителя в вашем рабочем помещении или вблизи него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Будьте бдительны!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 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Каждый раз, придя на своё рабочее место, прове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softHyphen/>
        <w:t>ряйте отсутствие посторонних предметов.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Потренируйтесь: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 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кому и как вы можете быстро и незаметно передать тревожную информацию.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lastRenderedPageBreak/>
        <w:t>Соблюдайте производственную дисциплину!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 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Обеспечьте надёжные запоры постоянно закрытых дверей помещений, шкафов, столов.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Не будьте равнодушны к поведению посетителей!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 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Среди них может ока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softHyphen/>
        <w:t>заться злоумышленник.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Заблаговременно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 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представьте себе возможные действия преступника вблизи вашего рабочего места и свои ответные действия.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Помните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,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 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что злоумышленники могут действовать сообща, а также иметь одну или несколько групп для ведения отвлекающих действий.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  <w:t>Получив сведения</w:t>
      </w: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 </w:t>
      </w:r>
      <w:r w:rsidRPr="00B538BB">
        <w:rPr>
          <w:rFonts w:ascii="Verdana" w:eastAsia="Times New Roman" w:hAnsi="Verdana" w:cs="Times New Roman"/>
          <w:b/>
          <w:bCs/>
          <w:color w:val="0F0F0F"/>
          <w:sz w:val="24"/>
          <w:szCs w:val="24"/>
        </w:rPr>
        <w:t>о готовящемся теракте, сообщите об этом в органы управления по делам ГО и ЧС и правоохранительные органы по тел. «01», «02» и руководителю объекта. Оставайтесь на рабочем месте. Будьте хладнокровны. Действуйте по команде.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b/>
          <w:bCs/>
          <w:noProof/>
          <w:color w:val="0F0F0F"/>
          <w:sz w:val="24"/>
          <w:szCs w:val="24"/>
        </w:rPr>
        <w:drawing>
          <wp:inline distT="0" distB="0" distL="0" distR="0">
            <wp:extent cx="9086850" cy="5372100"/>
            <wp:effectExtent l="19050" t="0" r="0" b="0"/>
            <wp:docPr id="14" name="Рисунок 6" descr="http://luchik-bal.ucoz.ru/prochee/dorognaia/p45_instruktsiya-po-antiterroru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uchik-bal.ucoz.ru/prochee/dorognaia/p45_instruktsiya-po-antiterroru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7D" w:rsidRDefault="007E717D" w:rsidP="00B538B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</w:rPr>
      </w:pPr>
    </w:p>
    <w:p w:rsidR="007E717D" w:rsidRDefault="007E717D" w:rsidP="00B538B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</w:rPr>
      </w:pPr>
    </w:p>
    <w:p w:rsidR="007E717D" w:rsidRDefault="007E717D" w:rsidP="00B538B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</w:rPr>
      </w:pPr>
    </w:p>
    <w:p w:rsidR="007E717D" w:rsidRDefault="007E717D" w:rsidP="00B538B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</w:rPr>
      </w:pP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bookmarkStart w:id="0" w:name="_GoBack"/>
      <w:bookmarkEnd w:id="0"/>
      <w:r w:rsidRPr="00B538BB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</w:rPr>
        <w:t>РОДИТЕЛИ!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i/>
          <w:iCs/>
          <w:color w:val="FF0000"/>
          <w:sz w:val="27"/>
        </w:rPr>
        <w:t>Вы отвечаете за жизнь и здоровье ваших детей. Разъясните им, что любой предмет, найденный на улице или в подъезде, может представлять опасность.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FF"/>
          <w:sz w:val="24"/>
          <w:szCs w:val="24"/>
        </w:rPr>
        <w:t>Общие правила безопасности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К террористическому акту невозможно подготовиться заранее, поэтому следует быть настороже всегда. Следует проявлять особую осторожность на многолюдных мероприятиях с тысячами участников, в популярных развлекательных заведениях, торговых центрах.</w:t>
      </w:r>
    </w:p>
    <w:p w:rsidR="00B538BB" w:rsidRPr="00B538BB" w:rsidRDefault="00B538BB" w:rsidP="00B538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Обращайте внимание на подозрительных людей, предметы, на любые подозрительные мелочи</w:t>
      </w:r>
    </w:p>
    <w:p w:rsidR="00B538BB" w:rsidRPr="00B538BB" w:rsidRDefault="00B538BB" w:rsidP="00B538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На подозрительные телефонные разговоры рядом стоящих лиц</w:t>
      </w:r>
    </w:p>
    <w:p w:rsidR="00B538BB" w:rsidRPr="00B538BB" w:rsidRDefault="00B538BB" w:rsidP="00B538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На сдаваемые или снимаемые по соседству квартиры, подвалы, подсобные помещения, склады, вокруг которых наблюдается странная активность</w:t>
      </w:r>
    </w:p>
    <w:p w:rsidR="00B538BB" w:rsidRPr="00B538BB" w:rsidRDefault="00B538BB" w:rsidP="00B538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Остерегайтесь людей с большими сумками, баулами и чемоданами, особенно, если они находятся в неожиданном месте (например, с баулом в кинотеатре или на празднике). </w:t>
      </w:r>
      <w:proofErr w:type="gramStart"/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Несмотря на то, что этот человек, скорее всего, окажется туристом или торговцем, все же лишняя осторожность не повредит)</w:t>
      </w:r>
      <w:proofErr w:type="gramEnd"/>
    </w:p>
    <w:p w:rsidR="00B538BB" w:rsidRPr="00B538BB" w:rsidRDefault="00B538BB" w:rsidP="00B538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Не поднимайте забытые посторонними людьми вещи: сумки, мобильные телефоны, кошельки и т.п.</w:t>
      </w:r>
    </w:p>
    <w:p w:rsidR="00B538BB" w:rsidRPr="00B538BB" w:rsidRDefault="00B538BB" w:rsidP="00B538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Будьте особо бдительными и остерегайтесь людей, одетых не по сезону. Если вы видите летом человека, одетого в плащ или толстую куртку – будьте особенно осторожны – под такой одеждой террористы чаще всего прячут бомбы. Лучше всего держаться от него подальше и обратить на него внимание сотрудников правоохранительных органов</w:t>
      </w:r>
    </w:p>
    <w:p w:rsidR="00B538BB" w:rsidRPr="00B538BB" w:rsidRDefault="00B538BB" w:rsidP="00B538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Специалисты сообщают, что смертник, готовящийся к теракту, обычно выглядит чрезвычайно сосредоточено, губы плотно сжаты, либо медленно двигаются, как будто читая молитву</w:t>
      </w:r>
    </w:p>
    <w:p w:rsidR="00B538BB" w:rsidRPr="00B538BB" w:rsidRDefault="00B538BB" w:rsidP="00B538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В семье надо разработать план действий при чрезвычайных обстоятельствах. У всех членов семьи должны быть номера телефонов, адреса электронной почты друг друга для срочной связи. Также необходимо назначить место встречи, где вы сможете встретиться с членами вашей</w:t>
      </w:r>
    </w:p>
    <w:p w:rsidR="00B538BB" w:rsidRPr="00B538BB" w:rsidRDefault="00B538BB" w:rsidP="00B538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семьи в экстренной ситуации. В случае эвакуации, обязательно возьмите с собой ваш набор предметов первой необходимости и документы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FF0000"/>
          <w:sz w:val="27"/>
        </w:rPr>
        <w:t>БУДЬТЕ БДИТЕЛЬНЫ!!!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b/>
          <w:bCs/>
          <w:color w:val="000000"/>
          <w:sz w:val="27"/>
        </w:rPr>
        <w:t>ПРИ ВОЗНИКНОВЕНИИ ЧРЕЗВЫЧАЙНЫХ СИТУАЦИЙ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lastRenderedPageBreak/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Times New Roman" w:eastAsia="Times New Roman" w:hAnsi="Times New Roman" w:cs="Times New Roman"/>
          <w:color w:val="0000FF"/>
          <w:sz w:val="27"/>
          <w:szCs w:val="27"/>
        </w:rPr>
        <w:t>ЗВОНИТЕ ПО мобильному телефону: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8080"/>
          <w:sz w:val="27"/>
          <w:szCs w:val="27"/>
        </w:rPr>
        <w:t>МЧС, ПОЖАРНАЯ ЧАСТЬ </w:t>
      </w:r>
      <w:r w:rsidRPr="00B538BB">
        <w:rPr>
          <w:rFonts w:ascii="Verdana" w:eastAsia="Times New Roman" w:hAnsi="Verdana" w:cs="Times New Roman"/>
          <w:color w:val="FF0000"/>
          <w:sz w:val="27"/>
          <w:szCs w:val="27"/>
        </w:rPr>
        <w:t>101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8080"/>
          <w:sz w:val="27"/>
          <w:szCs w:val="27"/>
        </w:rPr>
        <w:t>ПОЛИЦИЯ </w:t>
      </w:r>
      <w:r w:rsidRPr="00B538BB">
        <w:rPr>
          <w:rFonts w:ascii="Verdana" w:eastAsia="Times New Roman" w:hAnsi="Verdana" w:cs="Times New Roman"/>
          <w:color w:val="FF0000"/>
          <w:sz w:val="27"/>
          <w:szCs w:val="27"/>
        </w:rPr>
        <w:t>102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8080"/>
          <w:sz w:val="27"/>
          <w:szCs w:val="27"/>
        </w:rPr>
        <w:t>СКОРАЯ ПОМОЩЬ </w:t>
      </w:r>
      <w:r w:rsidRPr="00B538BB">
        <w:rPr>
          <w:rFonts w:ascii="Verdana" w:eastAsia="Times New Roman" w:hAnsi="Verdana" w:cs="Times New Roman"/>
          <w:color w:val="FF0000"/>
          <w:sz w:val="27"/>
          <w:szCs w:val="27"/>
        </w:rPr>
        <w:t>103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8080"/>
          <w:sz w:val="27"/>
          <w:szCs w:val="27"/>
        </w:rPr>
        <w:t>ГАЗОВАЯ СЛУЖБА </w:t>
      </w:r>
      <w:r w:rsidRPr="00B538BB">
        <w:rPr>
          <w:rFonts w:ascii="Verdana" w:eastAsia="Times New Roman" w:hAnsi="Verdana" w:cs="Times New Roman"/>
          <w:color w:val="FF0000"/>
          <w:sz w:val="27"/>
          <w:szCs w:val="27"/>
        </w:rPr>
        <w:t>104</w:t>
      </w:r>
    </w:p>
    <w:p w:rsidR="00B538BB" w:rsidRPr="00B538BB" w:rsidRDefault="00B538BB" w:rsidP="00B538BB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38BB">
        <w:rPr>
          <w:rFonts w:ascii="Verdana" w:eastAsia="Times New Roman" w:hAnsi="Verdana" w:cs="Times New Roman"/>
          <w:color w:val="008080"/>
          <w:sz w:val="27"/>
          <w:szCs w:val="27"/>
        </w:rPr>
        <w:t>СЛУЖБА СПАСЕНИЯ </w:t>
      </w:r>
      <w:r w:rsidRPr="00B538BB">
        <w:rPr>
          <w:rFonts w:ascii="Verdana" w:eastAsia="Times New Roman" w:hAnsi="Verdana" w:cs="Times New Roman"/>
          <w:color w:val="FF0000"/>
          <w:sz w:val="27"/>
          <w:szCs w:val="27"/>
        </w:rPr>
        <w:t>112</w:t>
      </w:r>
    </w:p>
    <w:p w:rsidR="00B538BB" w:rsidRPr="00B538BB" w:rsidRDefault="00B538BB" w:rsidP="00B538BB">
      <w:pPr>
        <w:tabs>
          <w:tab w:val="left" w:pos="1395"/>
        </w:tabs>
      </w:pPr>
    </w:p>
    <w:sectPr w:rsidR="00B538BB" w:rsidRPr="00B538BB" w:rsidSect="004E4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0FB1"/>
    <w:multiLevelType w:val="multilevel"/>
    <w:tmpl w:val="5B84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2204E4"/>
    <w:multiLevelType w:val="multilevel"/>
    <w:tmpl w:val="B21A3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3993"/>
    <w:rsid w:val="004B2735"/>
    <w:rsid w:val="004E4D30"/>
    <w:rsid w:val="007E717D"/>
    <w:rsid w:val="008D2EA9"/>
    <w:rsid w:val="00A13237"/>
    <w:rsid w:val="00B538BB"/>
    <w:rsid w:val="00BC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D30"/>
  </w:style>
  <w:style w:type="paragraph" w:styleId="4">
    <w:name w:val="heading 4"/>
    <w:basedOn w:val="a"/>
    <w:link w:val="40"/>
    <w:uiPriority w:val="9"/>
    <w:qFormat/>
    <w:rsid w:val="00BC39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C399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BC3993"/>
    <w:rPr>
      <w:b/>
      <w:bCs/>
    </w:rPr>
  </w:style>
  <w:style w:type="character" w:styleId="a4">
    <w:name w:val="Emphasis"/>
    <w:basedOn w:val="a0"/>
    <w:uiPriority w:val="20"/>
    <w:qFormat/>
    <w:rsid w:val="00BC3993"/>
    <w:rPr>
      <w:i/>
      <w:iCs/>
    </w:rPr>
  </w:style>
  <w:style w:type="paragraph" w:styleId="a5">
    <w:name w:val="Normal (Web)"/>
    <w:basedOn w:val="a"/>
    <w:uiPriority w:val="99"/>
    <w:unhideWhenUsed/>
    <w:rsid w:val="00BC3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C3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399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B538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0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6618">
          <w:marLeft w:val="39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3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7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8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metrika.yandex.ru/stat/?id=31372153&amp;from=informer" TargetMode="External"/><Relationship Id="rId26" Type="http://schemas.openxmlformats.org/officeDocument/2006/relationships/hyperlink" Target="http://luchik-bal.ucoz.ru/prochee/dorognaia/bud-gotov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nac.gov.ru/terrorizmu-net/vyshli-v-svet-videoroliki-antiterroristicheskoy-napravlennosti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map.ncpti.ru/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map.ncpti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xn--80abucjiibhv9a.xn--p1ai/" TargetMode="External"/><Relationship Id="rId28" Type="http://schemas.openxmlformats.org/officeDocument/2006/relationships/hyperlink" Target="http://nac.gov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6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Sad</cp:lastModifiedBy>
  <cp:revision>8</cp:revision>
  <cp:lastPrinted>2018-11-29T05:30:00Z</cp:lastPrinted>
  <dcterms:created xsi:type="dcterms:W3CDTF">2018-11-28T09:54:00Z</dcterms:created>
  <dcterms:modified xsi:type="dcterms:W3CDTF">2018-11-29T05:43:00Z</dcterms:modified>
</cp:coreProperties>
</file>